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Suttin Adam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TILE SHOP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14000 CARLSON PARKWAY</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PLYMOUTH</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US 55441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TILE SHOP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TTS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840" w:type="dxa"/>
            <w:vAlign w:val="bottom"/>
            <w:gridSpan w:val="3"/>
          </w:tcPr>
          <w:p>
            <w:pPr>
              <w:ind w:left="80"/>
              <w:spacing w:after="0"/>
              <w:rPr>
                <w:sz w:val="20"/>
                <w:szCs w:val="20"/>
                <w:color w:val="auto"/>
              </w:rPr>
            </w:pPr>
            <w:r>
              <w:rPr>
                <w:rFonts w:ascii="Arial" w:cs="Arial" w:eastAsia="Arial" w:hAnsi="Arial"/>
                <w:sz w:val="18"/>
                <w:szCs w:val="18"/>
                <w:color w:val="0000FF"/>
              </w:rPr>
              <w:t>12/18/2012</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12/18/2012</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right"/>
              <w:spacing w:after="0"/>
              <w:rPr>
                <w:sz w:val="20"/>
                <w:szCs w:val="20"/>
                <w:color w:val="auto"/>
              </w:rPr>
            </w:pPr>
            <w:r>
              <w:rPr>
                <w:rFonts w:ascii="Arial" w:cs="Arial" w:eastAsia="Arial" w:hAnsi="Arial"/>
                <w:sz w:val="18"/>
                <w:szCs w:val="18"/>
                <w:color w:val="0000FF"/>
              </w:rPr>
              <w:t>53,544</w:t>
            </w:r>
          </w:p>
        </w:tc>
        <w:tc>
          <w:tcPr>
            <w:tcW w:w="680" w:type="dxa"/>
            <w:vAlign w:val="bottom"/>
          </w:tcPr>
          <w:p>
            <w:pPr>
              <w:ind w:left="32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14.175</w:t>
            </w:r>
          </w:p>
        </w:tc>
        <w:tc>
          <w:tcPr>
            <w:tcW w:w="1240" w:type="dxa"/>
            <w:vAlign w:val="bottom"/>
            <w:gridSpan w:val="2"/>
          </w:tcPr>
          <w:p>
            <w:pPr>
              <w:jc w:val="right"/>
              <w:ind w:right="297"/>
              <w:spacing w:after="0"/>
              <w:rPr>
                <w:sz w:val="20"/>
                <w:szCs w:val="20"/>
                <w:color w:val="auto"/>
              </w:rPr>
            </w:pPr>
            <w:r>
              <w:rPr>
                <w:rFonts w:ascii="Arial" w:cs="Arial" w:eastAsia="Arial" w:hAnsi="Arial"/>
                <w:sz w:val="18"/>
                <w:szCs w:val="18"/>
                <w:color w:val="0000FF"/>
              </w:rPr>
              <w:t>322,491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ind w:left="760"/>
              <w:spacing w:after="0"/>
              <w:rPr>
                <w:sz w:val="20"/>
                <w:szCs w:val="20"/>
                <w:color w:val="auto"/>
              </w:rPr>
            </w:pPr>
            <w:r>
              <w:rPr>
                <w:rFonts w:ascii="Arial" w:cs="Arial" w:eastAsia="Arial" w:hAnsi="Arial"/>
                <w:sz w:val="18"/>
                <w:szCs w:val="18"/>
                <w:color w:val="0000FF"/>
              </w:rPr>
              <w:t>12/18/2012</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right"/>
              <w:ind w:right="12"/>
              <w:spacing w:after="0"/>
              <w:rPr>
                <w:sz w:val="20"/>
                <w:szCs w:val="20"/>
                <w:color w:val="auto"/>
              </w:rPr>
            </w:pPr>
            <w:r>
              <w:rPr>
                <w:rFonts w:ascii="Arial" w:cs="Arial" w:eastAsia="Arial" w:hAnsi="Arial"/>
                <w:sz w:val="18"/>
                <w:szCs w:val="18"/>
                <w:color w:val="0000FF"/>
              </w:rPr>
              <w:t>5,595</w:t>
            </w:r>
          </w:p>
        </w:tc>
        <w:tc>
          <w:tcPr>
            <w:tcW w:w="68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680" w:type="dxa"/>
            <w:vAlign w:val="bottom"/>
            <w:gridSpan w:val="2"/>
            <w:vMerge w:val="restart"/>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14.175</w:t>
            </w:r>
          </w:p>
        </w:tc>
        <w:tc>
          <w:tcPr>
            <w:tcW w:w="340" w:type="dxa"/>
            <w:vAlign w:val="bottom"/>
          </w:tcPr>
          <w:p>
            <w:pPr>
              <w:spacing w:after="0"/>
              <w:rPr>
                <w:sz w:val="22"/>
                <w:szCs w:val="22"/>
                <w:color w:val="auto"/>
              </w:rPr>
            </w:pPr>
          </w:p>
        </w:tc>
        <w:tc>
          <w:tcPr>
            <w:tcW w:w="900" w:type="dxa"/>
            <w:vAlign w:val="bottom"/>
            <w:vMerge w:val="restart"/>
          </w:tcPr>
          <w:p>
            <w:pPr>
              <w:jc w:val="right"/>
              <w:ind w:right="337"/>
              <w:spacing w:after="0"/>
              <w:rPr>
                <w:sz w:val="20"/>
                <w:szCs w:val="20"/>
                <w:color w:val="auto"/>
              </w:rPr>
            </w:pPr>
            <w:r>
              <w:rPr>
                <w:rFonts w:ascii="Arial" w:cs="Arial" w:eastAsia="Arial" w:hAnsi="Arial"/>
                <w:sz w:val="18"/>
                <w:szCs w:val="18"/>
                <w:color w:val="0000FF"/>
                <w:w w:val="87"/>
              </w:rPr>
              <w:t>33,689</w:t>
            </w:r>
          </w:p>
        </w:tc>
        <w:tc>
          <w:tcPr>
            <w:tcW w:w="920" w:type="dxa"/>
            <w:vAlign w:val="bottom"/>
            <w:vMerge w:val="restart"/>
          </w:tcPr>
          <w:p>
            <w:pPr>
              <w:ind w:left="34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the Adam L. Suttin Irrevocable Family Trust. The reporting person's spouse is trustee of the trust.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tbl>
      <w:tblPr>
        <w:tblLayout w:type="fixed"/>
        <w:tblInd w:w="6860" w:type="dxa"/>
        <w:tblCellMar>
          <w:top w:w="0" w:type="dxa"/>
          <w:left w:w="0" w:type="dxa"/>
          <w:bottom w:w="0" w:type="dxa"/>
          <w:right w:w="0" w:type="dxa"/>
        </w:tblCellMar>
      </w:tblPr>
      <w:tr>
        <w:trPr>
          <w:trHeight w:val="199"/>
        </w:trPr>
        <w:tc>
          <w:tcPr>
            <w:tcW w:w="206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89"/>
              </w:rPr>
              <w:t>/s/ Paul D. Broude, by power</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12/18/2012</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of attorney</w:t>
            </w:r>
          </w:p>
        </w:tc>
        <w:tc>
          <w:tcPr>
            <w:tcW w:w="14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80" w:type="dxa"/>
            <w:vAlign w:val="bottom"/>
            <w:tcBorders>
              <w:bottom w:val="single" w:sz="8" w:color="auto"/>
            </w:tcBorders>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5905" TargetMode="External"/><Relationship Id="rId13"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2019-12-17T06:48:15Z</dcterms:created>
  <dcterms:modified xsi:type="dcterms:W3CDTF">2019-12-17T06:48:15Z</dcterms:modified>
</cp:coreProperties>
</file>