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041"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KAMIN PETER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TILE SHOP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14000 CARLSON PARKWAY</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PLYMOUTH</w:t>
            </w:r>
          </w:p>
        </w:tc>
        <w:tc>
          <w:tcPr>
            <w:tcW w:w="1000" w:type="dxa"/>
            <w:vAlign w:val="bottom"/>
          </w:tcPr>
          <w:p>
            <w:pPr>
              <w:ind w:left="160"/>
              <w:spacing w:after="0"/>
              <w:rPr>
                <w:sz w:val="20"/>
                <w:szCs w:val="20"/>
                <w:color w:val="auto"/>
              </w:rPr>
            </w:pPr>
            <w:r>
              <w:rPr>
                <w:rFonts w:ascii="Arial" w:cs="Arial" w:eastAsia="Arial" w:hAnsi="Arial"/>
                <w:sz w:val="18"/>
                <w:szCs w:val="18"/>
                <w:color w:val="0000FF"/>
              </w:rPr>
              <w:t>MN</w:t>
            </w:r>
          </w:p>
        </w:tc>
        <w:tc>
          <w:tcPr>
            <w:tcW w:w="1680" w:type="dxa"/>
            <w:vAlign w:val="bottom"/>
          </w:tcPr>
          <w:p>
            <w:pPr>
              <w:ind w:left="420"/>
              <w:spacing w:after="0"/>
              <w:rPr>
                <w:sz w:val="20"/>
                <w:szCs w:val="20"/>
                <w:color w:val="auto"/>
              </w:rPr>
            </w:pPr>
            <w:r>
              <w:rPr>
                <w:rFonts w:ascii="Arial" w:cs="Arial" w:eastAsia="Arial" w:hAnsi="Arial"/>
                <w:sz w:val="18"/>
                <w:szCs w:val="18"/>
                <w:color w:val="0000FF"/>
              </w:rPr>
              <w:t>55441</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TILE SHOP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TTS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40" w:type="dxa"/>
            <w:vAlign w:val="bottom"/>
            <w:tcBorders>
              <w:bottom w:val="single" w:sz="8" w:color="0000EE"/>
            </w:tcBorders>
          </w:tcPr>
          <w:p>
            <w:pPr>
              <w:spacing w:after="0"/>
              <w:rPr>
                <w:sz w:val="3"/>
                <w:szCs w:val="3"/>
                <w:color w:val="auto"/>
              </w:rPr>
            </w:pP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6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840" w:type="dxa"/>
            <w:vAlign w:val="bottom"/>
            <w:gridSpan w:val="3"/>
          </w:tcPr>
          <w:p>
            <w:pPr>
              <w:ind w:left="80"/>
              <w:spacing w:after="0"/>
              <w:rPr>
                <w:sz w:val="20"/>
                <w:szCs w:val="20"/>
                <w:color w:val="auto"/>
              </w:rPr>
            </w:pPr>
            <w:r>
              <w:rPr>
                <w:rFonts w:ascii="Arial" w:cs="Arial" w:eastAsia="Arial" w:hAnsi="Arial"/>
                <w:sz w:val="18"/>
                <w:szCs w:val="18"/>
                <w:color w:val="0000FF"/>
              </w:rPr>
              <w:t>07/19/2017</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041"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60" w:type="dxa"/>
            <w:vAlign w:val="bottom"/>
          </w:tcPr>
          <w:p>
            <w:pPr>
              <w:jc w:val="cente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0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tcPr>
          <w:p>
            <w:pPr>
              <w:jc w:val="center"/>
              <w:ind w:left="520"/>
              <w:spacing w:after="0"/>
              <w:rPr>
                <w:sz w:val="20"/>
                <w:szCs w:val="20"/>
                <w:color w:val="auto"/>
              </w:rPr>
            </w:pPr>
            <w:r>
              <w:rPr>
                <w:rFonts w:ascii="Arial" w:cs="Arial" w:eastAsia="Arial" w:hAnsi="Arial"/>
                <w:sz w:val="18"/>
                <w:szCs w:val="18"/>
                <w:color w:val="0000FF"/>
                <w:w w:val="88"/>
              </w:rPr>
              <w:t>07/19/2017</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Pr>
          <w:p>
            <w:pPr>
              <w:jc w:val="center"/>
              <w:spacing w:after="0"/>
              <w:rPr>
                <w:sz w:val="20"/>
                <w:szCs w:val="20"/>
                <w:color w:val="auto"/>
              </w:rPr>
            </w:pPr>
            <w:r>
              <w:rPr>
                <w:rFonts w:ascii="Arial" w:cs="Arial" w:eastAsia="Arial" w:hAnsi="Arial"/>
                <w:sz w:val="18"/>
                <w:szCs w:val="18"/>
                <w:color w:val="0000FF"/>
                <w:w w:val="87"/>
              </w:rPr>
              <w:t>37,782</w:t>
            </w:r>
          </w:p>
        </w:tc>
        <w:tc>
          <w:tcPr>
            <w:tcW w:w="52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14.5</w:t>
            </w:r>
          </w:p>
        </w:tc>
        <w:tc>
          <w:tcPr>
            <w:tcW w:w="1160" w:type="dxa"/>
            <w:vAlign w:val="bottom"/>
          </w:tcPr>
          <w:p>
            <w:pPr>
              <w:jc w:val="center"/>
              <w:spacing w:after="0"/>
              <w:rPr>
                <w:sz w:val="20"/>
                <w:szCs w:val="20"/>
                <w:color w:val="auto"/>
              </w:rPr>
            </w:pPr>
            <w:r>
              <w:rPr>
                <w:rFonts w:ascii="Arial" w:cs="Arial" w:eastAsia="Arial" w:hAnsi="Arial"/>
                <w:sz w:val="18"/>
                <w:szCs w:val="18"/>
                <w:color w:val="0000FF"/>
                <w:w w:val="89"/>
              </w:rPr>
              <w:t>435,908</w:t>
            </w:r>
          </w:p>
        </w:tc>
        <w:tc>
          <w:tcPr>
            <w:tcW w:w="960" w:type="dxa"/>
            <w:vAlign w:val="bottom"/>
          </w:tcPr>
          <w:p>
            <w:pPr>
              <w:jc w:val="center"/>
              <w:spacing w:after="0"/>
              <w:rPr>
                <w:sz w:val="20"/>
                <w:szCs w:val="20"/>
                <w:color w:val="auto"/>
              </w:rPr>
            </w:pPr>
            <w:r>
              <w:rPr>
                <w:rFonts w:ascii="Arial" w:cs="Arial" w:eastAsia="Arial" w:hAnsi="Arial"/>
                <w:sz w:val="18"/>
                <w:szCs w:val="18"/>
                <w:color w:val="0000FF"/>
              </w:rPr>
              <w:t>D</w:t>
            </w: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tcPr>
          <w:p>
            <w:pPr>
              <w:jc w:val="center"/>
              <w:ind w:left="520"/>
              <w:spacing w:after="0"/>
              <w:rPr>
                <w:sz w:val="20"/>
                <w:szCs w:val="20"/>
                <w:color w:val="auto"/>
              </w:rPr>
            </w:pPr>
            <w:r>
              <w:rPr>
                <w:rFonts w:ascii="Arial" w:cs="Arial" w:eastAsia="Arial" w:hAnsi="Arial"/>
                <w:sz w:val="18"/>
                <w:szCs w:val="18"/>
                <w:color w:val="0000FF"/>
                <w:w w:val="88"/>
              </w:rPr>
              <w:t>07/20/2017</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Pr>
          <w:p>
            <w:pPr>
              <w:jc w:val="center"/>
              <w:spacing w:after="0"/>
              <w:rPr>
                <w:sz w:val="20"/>
                <w:szCs w:val="20"/>
                <w:color w:val="auto"/>
              </w:rPr>
            </w:pPr>
            <w:r>
              <w:rPr>
                <w:rFonts w:ascii="Arial" w:cs="Arial" w:eastAsia="Arial" w:hAnsi="Arial"/>
                <w:sz w:val="18"/>
                <w:szCs w:val="18"/>
                <w:color w:val="0000FF"/>
                <w:w w:val="87"/>
              </w:rPr>
              <w:t>24,150</w:t>
            </w:r>
          </w:p>
        </w:tc>
        <w:tc>
          <w:tcPr>
            <w:tcW w:w="52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14.31</w:t>
            </w:r>
          </w:p>
        </w:tc>
        <w:tc>
          <w:tcPr>
            <w:tcW w:w="1160" w:type="dxa"/>
            <w:vAlign w:val="bottom"/>
          </w:tcPr>
          <w:p>
            <w:pPr>
              <w:jc w:val="center"/>
              <w:spacing w:after="0"/>
              <w:rPr>
                <w:sz w:val="20"/>
                <w:szCs w:val="20"/>
                <w:color w:val="auto"/>
              </w:rPr>
            </w:pPr>
            <w:r>
              <w:rPr>
                <w:rFonts w:ascii="Arial" w:cs="Arial" w:eastAsia="Arial" w:hAnsi="Arial"/>
                <w:sz w:val="18"/>
                <w:szCs w:val="18"/>
                <w:color w:val="0000FF"/>
                <w:w w:val="89"/>
              </w:rPr>
              <w:t>460,058</w:t>
            </w:r>
          </w:p>
        </w:tc>
        <w:tc>
          <w:tcPr>
            <w:tcW w:w="960" w:type="dxa"/>
            <w:vAlign w:val="bottom"/>
          </w:tcPr>
          <w:p>
            <w:pPr>
              <w:jc w:val="center"/>
              <w:spacing w:after="0"/>
              <w:rPr>
                <w:sz w:val="20"/>
                <w:szCs w:val="20"/>
                <w:color w:val="auto"/>
              </w:rPr>
            </w:pPr>
            <w:r>
              <w:rPr>
                <w:rFonts w:ascii="Arial" w:cs="Arial" w:eastAsia="Arial" w:hAnsi="Arial"/>
                <w:sz w:val="18"/>
                <w:szCs w:val="18"/>
                <w:color w:val="0000FF"/>
              </w:rPr>
              <w:t>D</w:t>
            </w: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By Peter H.</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7,453</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1060" w:type="dxa"/>
            <w:vAlign w:val="bottom"/>
          </w:tcPr>
          <w:p>
            <w:pPr>
              <w:ind w:left="60"/>
              <w:spacing w:after="0"/>
              <w:rPr>
                <w:sz w:val="20"/>
                <w:szCs w:val="20"/>
                <w:color w:val="auto"/>
              </w:rPr>
            </w:pPr>
            <w:r>
              <w:rPr>
                <w:rFonts w:ascii="Arial" w:cs="Arial" w:eastAsia="Arial" w:hAnsi="Arial"/>
                <w:sz w:val="18"/>
                <w:szCs w:val="18"/>
                <w:color w:val="0000FF"/>
              </w:rPr>
              <w:t>Kamin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17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060" w:type="dxa"/>
            <w:vAlign w:val="bottom"/>
            <w:vMerge w:val="restart"/>
          </w:tcPr>
          <w:p>
            <w:pPr>
              <w:ind w:left="60"/>
              <w:spacing w:after="0"/>
              <w:rPr>
                <w:sz w:val="20"/>
                <w:szCs w:val="20"/>
                <w:color w:val="auto"/>
              </w:rPr>
            </w:pPr>
            <w:r>
              <w:rPr>
                <w:rFonts w:ascii="Arial" w:cs="Arial" w:eastAsia="Arial" w:hAnsi="Arial"/>
                <w:sz w:val="18"/>
                <w:szCs w:val="18"/>
                <w:color w:val="0000FF"/>
              </w:rPr>
              <w:t>Family</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Foundation</w:t>
            </w:r>
            <w:r>
              <w:rPr>
                <w:rFonts w:ascii="Arial" w:cs="Arial" w:eastAsia="Arial" w:hAnsi="Arial"/>
                <w:sz w:val="22"/>
                <w:szCs w:val="22"/>
                <w:color w:val="008000"/>
                <w:w w:val="9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By Peter H.</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vMerge w:val="restart"/>
          </w:tcPr>
          <w:p>
            <w:pPr>
              <w:jc w:val="center"/>
              <w:ind w:left="520"/>
              <w:spacing w:after="0"/>
              <w:rPr>
                <w:sz w:val="20"/>
                <w:szCs w:val="20"/>
                <w:color w:val="auto"/>
              </w:rPr>
            </w:pPr>
            <w:r>
              <w:rPr>
                <w:rFonts w:ascii="Arial" w:cs="Arial" w:eastAsia="Arial" w:hAnsi="Arial"/>
                <w:sz w:val="18"/>
                <w:szCs w:val="18"/>
                <w:color w:val="0000FF"/>
                <w:w w:val="88"/>
              </w:rPr>
              <w:t>07/19/2017</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7"/>
              </w:rPr>
              <w:t>33,743</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14.5</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412,802</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1060" w:type="dxa"/>
            <w:vAlign w:val="bottom"/>
          </w:tcPr>
          <w:p>
            <w:pPr>
              <w:ind w:left="60"/>
              <w:spacing w:after="0"/>
              <w:rPr>
                <w:sz w:val="20"/>
                <w:szCs w:val="20"/>
                <w:color w:val="auto"/>
              </w:rPr>
            </w:pPr>
            <w:r>
              <w:rPr>
                <w:rFonts w:ascii="Arial" w:cs="Arial" w:eastAsia="Arial" w:hAnsi="Arial"/>
                <w:sz w:val="18"/>
                <w:szCs w:val="18"/>
                <w:color w:val="0000FF"/>
              </w:rPr>
              <w:t>Kamin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060" w:type="dxa"/>
            <w:vAlign w:val="bottom"/>
            <w:vMerge w:val="restart"/>
          </w:tcPr>
          <w:p>
            <w:pPr>
              <w:ind w:left="60"/>
              <w:spacing w:after="0"/>
              <w:rPr>
                <w:sz w:val="20"/>
                <w:szCs w:val="20"/>
                <w:color w:val="auto"/>
              </w:rPr>
            </w:pPr>
            <w:r>
              <w:rPr>
                <w:rFonts w:ascii="Arial" w:cs="Arial" w:eastAsia="Arial" w:hAnsi="Arial"/>
                <w:sz w:val="18"/>
                <w:szCs w:val="18"/>
                <w:color w:val="0000FF"/>
              </w:rPr>
              <w:t>Revocable</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By Peter H.</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vMerge w:val="restart"/>
          </w:tcPr>
          <w:p>
            <w:pPr>
              <w:jc w:val="center"/>
              <w:ind w:left="520"/>
              <w:spacing w:after="0"/>
              <w:rPr>
                <w:sz w:val="20"/>
                <w:szCs w:val="20"/>
                <w:color w:val="auto"/>
              </w:rPr>
            </w:pPr>
            <w:r>
              <w:rPr>
                <w:rFonts w:ascii="Arial" w:cs="Arial" w:eastAsia="Arial" w:hAnsi="Arial"/>
                <w:sz w:val="18"/>
                <w:szCs w:val="18"/>
                <w:color w:val="0000FF"/>
                <w:w w:val="88"/>
              </w:rPr>
              <w:t>07/20/2017</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7"/>
              </w:rPr>
              <w:t>21,568</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14.31</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434,370</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1060" w:type="dxa"/>
            <w:vAlign w:val="bottom"/>
          </w:tcPr>
          <w:p>
            <w:pPr>
              <w:ind w:left="60"/>
              <w:spacing w:after="0"/>
              <w:rPr>
                <w:sz w:val="20"/>
                <w:szCs w:val="20"/>
                <w:color w:val="auto"/>
              </w:rPr>
            </w:pPr>
            <w:r>
              <w:rPr>
                <w:rFonts w:ascii="Arial" w:cs="Arial" w:eastAsia="Arial" w:hAnsi="Arial"/>
                <w:sz w:val="18"/>
                <w:szCs w:val="18"/>
                <w:color w:val="0000FF"/>
              </w:rPr>
              <w:t>Kamin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060" w:type="dxa"/>
            <w:vAlign w:val="bottom"/>
            <w:vMerge w:val="restart"/>
          </w:tcPr>
          <w:p>
            <w:pPr>
              <w:ind w:left="60"/>
              <w:spacing w:after="0"/>
              <w:rPr>
                <w:sz w:val="20"/>
                <w:szCs w:val="20"/>
                <w:color w:val="auto"/>
              </w:rPr>
            </w:pPr>
            <w:r>
              <w:rPr>
                <w:rFonts w:ascii="Arial" w:cs="Arial" w:eastAsia="Arial" w:hAnsi="Arial"/>
                <w:sz w:val="18"/>
                <w:szCs w:val="18"/>
                <w:color w:val="0000FF"/>
              </w:rPr>
              <w:t>Revocable</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By Peter H.</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vMerge w:val="restart"/>
          </w:tcPr>
          <w:p>
            <w:pPr>
              <w:jc w:val="center"/>
              <w:ind w:left="520"/>
              <w:spacing w:after="0"/>
              <w:rPr>
                <w:sz w:val="20"/>
                <w:szCs w:val="20"/>
                <w:color w:val="auto"/>
              </w:rPr>
            </w:pPr>
            <w:r>
              <w:rPr>
                <w:rFonts w:ascii="Arial" w:cs="Arial" w:eastAsia="Arial" w:hAnsi="Arial"/>
                <w:sz w:val="18"/>
                <w:szCs w:val="18"/>
                <w:color w:val="0000FF"/>
                <w:w w:val="88"/>
              </w:rPr>
              <w:t>07/19/2017</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7"/>
              </w:rPr>
              <w:t>21,413</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14.5</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249,629</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1060" w:type="dxa"/>
            <w:vAlign w:val="bottom"/>
          </w:tcPr>
          <w:p>
            <w:pPr>
              <w:ind w:left="60"/>
              <w:spacing w:after="0"/>
              <w:rPr>
                <w:sz w:val="20"/>
                <w:szCs w:val="20"/>
                <w:color w:val="auto"/>
              </w:rPr>
            </w:pPr>
            <w:r>
              <w:rPr>
                <w:rFonts w:ascii="Arial" w:cs="Arial" w:eastAsia="Arial" w:hAnsi="Arial"/>
                <w:sz w:val="18"/>
                <w:szCs w:val="18"/>
                <w:color w:val="0000FF"/>
              </w:rPr>
              <w:t>Kamin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060" w:type="dxa"/>
            <w:vAlign w:val="bottom"/>
            <w:vMerge w:val="restart"/>
          </w:tcPr>
          <w:p>
            <w:pPr>
              <w:ind w:left="60"/>
              <w:spacing w:after="0"/>
              <w:rPr>
                <w:sz w:val="20"/>
                <w:szCs w:val="20"/>
                <w:color w:val="auto"/>
              </w:rPr>
            </w:pPr>
            <w:r>
              <w:rPr>
                <w:rFonts w:ascii="Arial" w:cs="Arial" w:eastAsia="Arial" w:hAnsi="Arial"/>
                <w:sz w:val="18"/>
                <w:szCs w:val="18"/>
                <w:color w:val="0000FF"/>
              </w:rPr>
              <w:t>Childrens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By Peter H.</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vMerge w:val="restart"/>
          </w:tcPr>
          <w:p>
            <w:pPr>
              <w:jc w:val="center"/>
              <w:ind w:left="520"/>
              <w:spacing w:after="0"/>
              <w:rPr>
                <w:sz w:val="20"/>
                <w:szCs w:val="20"/>
                <w:color w:val="auto"/>
              </w:rPr>
            </w:pPr>
            <w:r>
              <w:rPr>
                <w:rFonts w:ascii="Arial" w:cs="Arial" w:eastAsia="Arial" w:hAnsi="Arial"/>
                <w:sz w:val="18"/>
                <w:szCs w:val="18"/>
                <w:color w:val="0000FF"/>
                <w:w w:val="88"/>
              </w:rPr>
              <w:t>07/20/2017</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7"/>
              </w:rPr>
              <w:t>13,686</w:t>
            </w:r>
          </w:p>
        </w:tc>
        <w:tc>
          <w:tcPr>
            <w:tcW w:w="520" w:type="dxa"/>
            <w:vAlign w:val="bottom"/>
            <w:vMerge w:val="restart"/>
          </w:tcPr>
          <w:p>
            <w:pPr>
              <w:jc w:val="center"/>
              <w:spacing w:after="0"/>
              <w:rPr>
                <w:sz w:val="20"/>
                <w:szCs w:val="20"/>
                <w:color w:val="auto"/>
              </w:rPr>
            </w:pPr>
            <w:r>
              <w:rPr>
                <w:rFonts w:ascii="Arial" w:cs="Arial" w:eastAsia="Arial" w:hAnsi="Arial"/>
                <w:sz w:val="18"/>
                <w:szCs w:val="18"/>
                <w:color w:val="0000FF"/>
                <w:w w:val="99"/>
              </w:rPr>
              <w:t>A</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14.31</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263,315</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1060" w:type="dxa"/>
            <w:vAlign w:val="bottom"/>
          </w:tcPr>
          <w:p>
            <w:pPr>
              <w:ind w:left="60"/>
              <w:spacing w:after="0"/>
              <w:rPr>
                <w:sz w:val="20"/>
                <w:szCs w:val="20"/>
                <w:color w:val="auto"/>
              </w:rPr>
            </w:pPr>
            <w:r>
              <w:rPr>
                <w:rFonts w:ascii="Arial" w:cs="Arial" w:eastAsia="Arial" w:hAnsi="Arial"/>
                <w:sz w:val="18"/>
                <w:szCs w:val="18"/>
                <w:color w:val="0000FF"/>
              </w:rPr>
              <w:t>Kamin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060" w:type="dxa"/>
            <w:vAlign w:val="bottom"/>
            <w:vMerge w:val="restart"/>
          </w:tcPr>
          <w:p>
            <w:pPr>
              <w:ind w:left="60"/>
              <w:spacing w:after="0"/>
              <w:rPr>
                <w:sz w:val="20"/>
                <w:szCs w:val="20"/>
                <w:color w:val="auto"/>
              </w:rPr>
            </w:pPr>
            <w:r>
              <w:rPr>
                <w:rFonts w:ascii="Arial" w:cs="Arial" w:eastAsia="Arial" w:hAnsi="Arial"/>
                <w:sz w:val="18"/>
                <w:szCs w:val="18"/>
                <w:color w:val="0000FF"/>
              </w:rPr>
              <w:t>Childrens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By 3K</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tcPr>
          <w:p>
            <w:pPr>
              <w:jc w:val="center"/>
              <w:ind w:left="520"/>
              <w:spacing w:after="0"/>
              <w:rPr>
                <w:sz w:val="20"/>
                <w:szCs w:val="20"/>
                <w:color w:val="auto"/>
              </w:rPr>
            </w:pPr>
            <w:r>
              <w:rPr>
                <w:rFonts w:ascii="Arial" w:cs="Arial" w:eastAsia="Arial" w:hAnsi="Arial"/>
                <w:sz w:val="18"/>
                <w:szCs w:val="18"/>
                <w:color w:val="0000FF"/>
                <w:w w:val="88"/>
              </w:rPr>
              <w:t>07/19/2017</w:t>
            </w:r>
          </w:p>
        </w:tc>
        <w:tc>
          <w:tcPr>
            <w:tcW w:w="11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Pr>
          <w:p>
            <w:pPr>
              <w:jc w:val="center"/>
              <w:spacing w:after="0"/>
              <w:rPr>
                <w:sz w:val="20"/>
                <w:szCs w:val="20"/>
                <w:color w:val="auto"/>
              </w:rPr>
            </w:pPr>
            <w:r>
              <w:rPr>
                <w:rFonts w:ascii="Arial" w:cs="Arial" w:eastAsia="Arial" w:hAnsi="Arial"/>
                <w:sz w:val="18"/>
                <w:szCs w:val="18"/>
                <w:color w:val="0000FF"/>
                <w:w w:val="84"/>
              </w:rPr>
              <w:t>4,062</w:t>
            </w:r>
          </w:p>
        </w:tc>
        <w:tc>
          <w:tcPr>
            <w:tcW w:w="52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14.5</w:t>
            </w:r>
          </w:p>
        </w:tc>
        <w:tc>
          <w:tcPr>
            <w:tcW w:w="1160" w:type="dxa"/>
            <w:vAlign w:val="bottom"/>
          </w:tcPr>
          <w:p>
            <w:pPr>
              <w:jc w:val="center"/>
              <w:spacing w:after="0"/>
              <w:rPr>
                <w:sz w:val="20"/>
                <w:szCs w:val="20"/>
                <w:color w:val="auto"/>
              </w:rPr>
            </w:pPr>
            <w:r>
              <w:rPr>
                <w:rFonts w:ascii="Arial" w:cs="Arial" w:eastAsia="Arial" w:hAnsi="Arial"/>
                <w:sz w:val="18"/>
                <w:szCs w:val="18"/>
                <w:color w:val="0000FF"/>
                <w:w w:val="89"/>
              </w:rPr>
              <w:t>164,785</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1060" w:type="dxa"/>
            <w:vAlign w:val="bottom"/>
          </w:tcPr>
          <w:p>
            <w:pPr>
              <w:ind w:left="60"/>
              <w:spacing w:after="0"/>
              <w:rPr>
                <w:sz w:val="20"/>
                <w:szCs w:val="20"/>
                <w:color w:val="auto"/>
              </w:rPr>
            </w:pPr>
            <w:r>
              <w:rPr>
                <w:rFonts w:ascii="Arial" w:cs="Arial" w:eastAsia="Arial" w:hAnsi="Arial"/>
                <w:sz w:val="18"/>
                <w:szCs w:val="18"/>
                <w:color w:val="0000FF"/>
              </w:rPr>
              <w:t>Limited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89"/>
              </w:rPr>
              <w:t>Partnership</w:t>
            </w:r>
            <w:r>
              <w:rPr>
                <w:rFonts w:ascii="Arial" w:cs="Arial" w:eastAsia="Arial" w:hAnsi="Arial"/>
                <w:sz w:val="22"/>
                <w:szCs w:val="22"/>
                <w:color w:val="008000"/>
                <w:w w:val="89"/>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By 3K</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tcPr>
          <w:p>
            <w:pPr>
              <w:jc w:val="center"/>
              <w:ind w:left="520"/>
              <w:spacing w:after="0"/>
              <w:rPr>
                <w:sz w:val="20"/>
                <w:szCs w:val="20"/>
                <w:color w:val="auto"/>
              </w:rPr>
            </w:pPr>
            <w:r>
              <w:rPr>
                <w:rFonts w:ascii="Arial" w:cs="Arial" w:eastAsia="Arial" w:hAnsi="Arial"/>
                <w:sz w:val="18"/>
                <w:szCs w:val="18"/>
                <w:color w:val="0000FF"/>
                <w:w w:val="88"/>
              </w:rPr>
              <w:t>07/20/2017</w:t>
            </w:r>
          </w:p>
        </w:tc>
        <w:tc>
          <w:tcPr>
            <w:tcW w:w="11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Pr>
          <w:p>
            <w:pPr>
              <w:jc w:val="center"/>
              <w:spacing w:after="0"/>
              <w:rPr>
                <w:sz w:val="20"/>
                <w:szCs w:val="20"/>
                <w:color w:val="auto"/>
              </w:rPr>
            </w:pPr>
            <w:r>
              <w:rPr>
                <w:rFonts w:ascii="Arial" w:cs="Arial" w:eastAsia="Arial" w:hAnsi="Arial"/>
                <w:sz w:val="18"/>
                <w:szCs w:val="18"/>
                <w:color w:val="0000FF"/>
                <w:w w:val="84"/>
              </w:rPr>
              <w:t>2,596</w:t>
            </w:r>
          </w:p>
        </w:tc>
        <w:tc>
          <w:tcPr>
            <w:tcW w:w="52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14.31</w:t>
            </w:r>
          </w:p>
        </w:tc>
        <w:tc>
          <w:tcPr>
            <w:tcW w:w="1160" w:type="dxa"/>
            <w:vAlign w:val="bottom"/>
          </w:tcPr>
          <w:p>
            <w:pPr>
              <w:jc w:val="center"/>
              <w:spacing w:after="0"/>
              <w:rPr>
                <w:sz w:val="20"/>
                <w:szCs w:val="20"/>
                <w:color w:val="auto"/>
              </w:rPr>
            </w:pPr>
            <w:r>
              <w:rPr>
                <w:rFonts w:ascii="Arial" w:cs="Arial" w:eastAsia="Arial" w:hAnsi="Arial"/>
                <w:sz w:val="18"/>
                <w:szCs w:val="18"/>
                <w:color w:val="0000FF"/>
                <w:w w:val="89"/>
              </w:rPr>
              <w:t>167,381</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1060" w:type="dxa"/>
            <w:vAlign w:val="bottom"/>
          </w:tcPr>
          <w:p>
            <w:pPr>
              <w:ind w:left="60"/>
              <w:spacing w:after="0"/>
              <w:rPr>
                <w:sz w:val="20"/>
                <w:szCs w:val="20"/>
                <w:color w:val="auto"/>
              </w:rPr>
            </w:pPr>
            <w:r>
              <w:rPr>
                <w:rFonts w:ascii="Arial" w:cs="Arial" w:eastAsia="Arial" w:hAnsi="Arial"/>
                <w:sz w:val="18"/>
                <w:szCs w:val="18"/>
                <w:color w:val="0000FF"/>
              </w:rPr>
              <w:t>Limited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89"/>
              </w:rPr>
              <w:t>Partnership</w:t>
            </w:r>
            <w:r>
              <w:rPr>
                <w:rFonts w:ascii="Arial" w:cs="Arial" w:eastAsia="Arial" w:hAnsi="Arial"/>
                <w:sz w:val="22"/>
                <w:szCs w:val="22"/>
                <w:color w:val="008000"/>
                <w:w w:val="89"/>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0000FF"/>
              </w:rPr>
              <w:t>By Peter H.</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9"/>
              </w:rPr>
              <w:t>135,361</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1060" w:type="dxa"/>
            <w:vAlign w:val="bottom"/>
          </w:tcPr>
          <w:p>
            <w:pPr>
              <w:ind w:left="60"/>
              <w:spacing w:after="0"/>
              <w:rPr>
                <w:sz w:val="20"/>
                <w:szCs w:val="20"/>
                <w:color w:val="auto"/>
              </w:rPr>
            </w:pPr>
            <w:r>
              <w:rPr>
                <w:rFonts w:ascii="Arial" w:cs="Arial" w:eastAsia="Arial" w:hAnsi="Arial"/>
                <w:sz w:val="18"/>
                <w:szCs w:val="18"/>
                <w:color w:val="0000FF"/>
              </w:rPr>
              <w:t>Kamin GST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100</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I</w:t>
            </w:r>
          </w:p>
        </w:tc>
        <w:tc>
          <w:tcPr>
            <w:tcW w:w="10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By Son</w:t>
            </w:r>
            <w:r>
              <w:rPr>
                <w:rFonts w:ascii="Arial" w:cs="Arial" w:eastAsia="Arial" w:hAnsi="Arial"/>
                <w:sz w:val="22"/>
                <w:szCs w:val="22"/>
                <w:color w:val="008000"/>
                <w:vertAlign w:val="superscript"/>
              </w:rPr>
              <w:t>(6)</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7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ectPr>
          <w:pgSz w:w="11900" w:h="16838" w:orient="portrait"/>
          <w:cols w:equalWidth="0" w:num="1">
            <w:col w:w="11420"/>
          </w:cols>
          <w:pgMar w:left="240" w:top="226" w:right="239" w:bottom="1041"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1478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147891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right="60" w:firstLine="9"/>
        <w:spacing w:after="0" w:line="305"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securities are owned by the Peter H. Kamin Family Foundation. The reporting person is trustee of the foundation. The reporting person disclaims beneficial ownership of these securities except to the extent of his pecuniary interest therein, and this report shall not be deemed an admission that the reporting person is the beneficial owner of such securities for Section 16 or any other purpose.</w:t>
      </w:r>
    </w:p>
    <w:p>
      <w:pPr>
        <w:ind w:right="120" w:firstLine="9"/>
        <w:spacing w:after="0" w:line="305"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securities are owned by the Peter H. Kamin Revocable Trust dated February 2003. The reporting person is trustee of the trust. The reporting person disclaims beneficial ownership of these securities except to the extent of his pecuniary interest therein, and this report shall not be deemed an admission that the reporting person is the beneficial owner of such securities for Section 16 or any other purpose.</w:t>
      </w:r>
    </w:p>
    <w:p>
      <w:pPr>
        <w:ind w:right="200" w:firstLine="9"/>
        <w:spacing w:after="0" w:line="305"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securities are owned by the Peter H. Kamin Childrens Trust dated March 1997. The reporting person is trustee of the trust. The reporting person disclaims beneficial ownership of these securities except to the extent of his pecuniary interest therein, and this report shall not be deemed an admission that the reporting person is the beneficial owner of such securities for Section 16 or any other purpose.</w:t>
      </w:r>
    </w:p>
    <w:p>
      <w:pPr>
        <w:ind w:firstLine="9"/>
        <w:spacing w:after="0" w:line="305"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securities are owned by the 3K Limited Partnership. The reporting person is general partner of the limited partnership. The reporting person disclaims beneficial ownership of these securities except to the extent of his pecuniary interest therein, and this report shall not be deemed an admission that the reporting person is the beneficial owner of such securities for Section 16 or any other purpose.</w:t>
      </w:r>
    </w:p>
    <w:p>
      <w:pPr>
        <w:ind w:right="160" w:firstLine="9"/>
        <w:spacing w:after="0" w:line="305"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securities are owned by the Peter H. Kamin GST Trust. The reporting person is trustee of the trust. The reporting person disclaims beneficial ownership of these securities except to the extent of his pecuniary interest therein, and this report shall not be deemed an admission that the reporting person is the beneficial owner of such securities for Section 16 or any other purpose.</w:t>
      </w:r>
    </w:p>
    <w:p>
      <w:pPr>
        <w:ind w:right="40" w:firstLine="9"/>
        <w:spacing w:after="0" w:line="239"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are owned by reporting person's son. The reporting person disclaims beneficial ownership of these securities except to the extent of his pecuniary interest therein, and this report shall not be deemed an admission that the reporting person is the beneficial owner of such securities for Section 16 or any other purpose.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John R. Houston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000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00125" cy="8890"/>
                    </a:xfrm>
                    <a:prstGeom prst="rect">
                      <a:avLst/>
                    </a:prstGeom>
                    <a:noFill/>
                  </pic:spPr>
                </pic:pic>
              </a:graphicData>
            </a:graphic>
          </wp:anchor>
        </w:drawing>
      </w:r>
    </w:p>
    <w:p>
      <w:pPr>
        <w:ind w:left="6820"/>
        <w:spacing w:after="0" w:line="217" w:lineRule="auto"/>
        <w:tabs>
          <w:tab w:leader="none" w:pos="9100" w:val="left"/>
        </w:tabs>
        <w:rPr>
          <w:sz w:val="20"/>
          <w:szCs w:val="20"/>
          <w:color w:val="auto"/>
        </w:rPr>
      </w:pPr>
      <w:r>
        <w:rPr>
          <w:rFonts w:ascii="Arial" w:cs="Arial" w:eastAsia="Arial" w:hAnsi="Arial"/>
          <w:sz w:val="18"/>
          <w:szCs w:val="18"/>
          <w:color w:val="0000FF"/>
        </w:rPr>
        <w:t>Attorney-in-Fact for Peter H.</w:t>
      </w:r>
      <w:r>
        <w:rPr>
          <w:sz w:val="20"/>
          <w:szCs w:val="20"/>
          <w:color w:val="auto"/>
        </w:rPr>
        <w:tab/>
      </w:r>
      <w:r>
        <w:rPr>
          <w:rFonts w:ascii="Arial" w:cs="Arial" w:eastAsia="Arial" w:hAnsi="Arial"/>
          <w:sz w:val="23"/>
          <w:szCs w:val="23"/>
          <w:color w:val="0000FF"/>
          <w:vertAlign w:val="subscript"/>
        </w:rPr>
        <w:t>07/21/2017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-28575</wp:posOffset>
            </wp:positionV>
            <wp:extent cx="13004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048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Kamin pursuant to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-22860</wp:posOffset>
            </wp:positionV>
            <wp:extent cx="12630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63015"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-91440</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Attorney 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550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55065"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8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80" w:top="1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0937541" TargetMode="External"/><Relationship Id="rId13" Type="http://schemas.openxmlformats.org/officeDocument/2006/relationships/hyperlink" Target="http://www.sec.gov/cgi-bin/browse-edgar?action=getcompany&amp;CIK=00015528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2019-12-04T02:25:50Z</dcterms:created>
  <dcterms:modified xsi:type="dcterms:W3CDTF">2019-12-04T02:25:50Z</dcterms:modified>
</cp:coreProperties>
</file>